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59BA" w:rsidRDefault="003A785E" w:rsidP="001732FF">
      <w:pPr>
        <w:pStyle w:val="Rubrik1"/>
      </w:pPr>
      <w:r>
        <w:t xml:space="preserve">Lika villkor – exempel på </w:t>
      </w:r>
      <w:r w:rsidR="0092001F">
        <w:t>kartläggningsfrågor till lokala råd</w:t>
      </w:r>
    </w:p>
    <w:p w:rsidR="003A785E" w:rsidRDefault="0092001F" w:rsidP="003A785E">
      <w:pPr>
        <w:spacing w:line="276" w:lineRule="auto"/>
      </w:pPr>
      <w:r w:rsidRPr="007950AC">
        <w:t xml:space="preserve">Notera att det är viktigt att </w:t>
      </w:r>
      <w:r>
        <w:t>kartläggningar/</w:t>
      </w:r>
      <w:r w:rsidRPr="007950AC">
        <w:t>undersökning</w:t>
      </w:r>
      <w:r>
        <w:t>ar</w:t>
      </w:r>
      <w:r w:rsidRPr="007950AC">
        <w:t xml:space="preserve"> har ett generellt anslag med inriktning på förhållandena inom verksamheten och inte på enskilda individers etniska tillhörighet, religion, sexuella läggning med mera. Det ska alltså inte göras någon kartläggning av personliga förhållanden på individnivå, och undersökningen måste hantera eventuella känsliga personuppgifter så att de inte kan kopplas </w:t>
      </w:r>
      <w:r w:rsidRPr="0067630A">
        <w:t>ihop med någon individ på ett sätt som strider mot dataskyddsförordningen.</w:t>
      </w:r>
    </w:p>
    <w:p w:rsidR="003A785E" w:rsidRDefault="003A785E" w:rsidP="001732FF">
      <w:pPr>
        <w:pStyle w:val="Rubrik2"/>
      </w:pPr>
      <w:r w:rsidRPr="003A785E">
        <w:t xml:space="preserve">Exempel på </w:t>
      </w:r>
      <w:r w:rsidR="0092001F">
        <w:t>kartläggnings</w:t>
      </w:r>
      <w:r w:rsidRPr="003A785E">
        <w:t>frågor</w:t>
      </w:r>
    </w:p>
    <w:p w:rsidR="0092001F" w:rsidRPr="0092001F" w:rsidRDefault="0092001F" w:rsidP="0092001F">
      <w:pPr>
        <w:pStyle w:val="Liststycke"/>
        <w:numPr>
          <w:ilvl w:val="0"/>
          <w:numId w:val="47"/>
        </w:numPr>
        <w:spacing w:after="0" w:line="276" w:lineRule="auto"/>
        <w:rPr>
          <w:rFonts w:cstheme="minorHAnsi"/>
        </w:rPr>
      </w:pPr>
      <w:r w:rsidRPr="0092001F">
        <w:rPr>
          <w:rFonts w:cstheme="minorHAnsi"/>
        </w:rPr>
        <w:t>Hur fördelas det akademiska hushållsarbetet, dvs arbetsuppgifter som behöver göras för att arbetsplatsen ska fungera smidigt, men som inte är meriterande eller i mindre grad meriterande än till exempel att forska?</w:t>
      </w:r>
    </w:p>
    <w:p w:rsidR="0092001F" w:rsidRPr="0092001F" w:rsidRDefault="0092001F" w:rsidP="0092001F">
      <w:pPr>
        <w:pStyle w:val="Liststycke"/>
        <w:numPr>
          <w:ilvl w:val="0"/>
          <w:numId w:val="47"/>
        </w:numPr>
        <w:spacing w:after="0" w:line="276" w:lineRule="auto"/>
        <w:rPr>
          <w:rFonts w:cstheme="minorHAnsi"/>
        </w:rPr>
      </w:pPr>
      <w:r w:rsidRPr="0092001F">
        <w:rPr>
          <w:rFonts w:cstheme="minorHAnsi"/>
        </w:rPr>
        <w:t xml:space="preserve">Vilka undervisar på grundnivå, avancerad nivå och på forskarnivå? Vilka handleder doktorander och hur ser könsfördelningen ut när det gäller biträdande handledare respektive huvudhandledare? </w:t>
      </w:r>
    </w:p>
    <w:p w:rsidR="0092001F" w:rsidRPr="0092001F" w:rsidRDefault="0092001F" w:rsidP="0092001F">
      <w:pPr>
        <w:pStyle w:val="Liststycke"/>
        <w:numPr>
          <w:ilvl w:val="0"/>
          <w:numId w:val="47"/>
        </w:numPr>
        <w:spacing w:after="0" w:line="276" w:lineRule="auto"/>
        <w:rPr>
          <w:rFonts w:cstheme="minorHAnsi"/>
        </w:rPr>
      </w:pPr>
      <w:r w:rsidRPr="0092001F">
        <w:rPr>
          <w:rFonts w:cstheme="minorHAnsi"/>
        </w:rPr>
        <w:t>Vilka bilder används på till exempel institutionens hemsida? Hur ser representationen utifrån de olika diskrimineringsgrunderna ut?</w:t>
      </w:r>
    </w:p>
    <w:p w:rsidR="0092001F" w:rsidRPr="0092001F" w:rsidRDefault="0092001F" w:rsidP="0092001F">
      <w:pPr>
        <w:pStyle w:val="Liststycke"/>
        <w:numPr>
          <w:ilvl w:val="0"/>
          <w:numId w:val="47"/>
        </w:numPr>
        <w:spacing w:after="0" w:line="276" w:lineRule="auto"/>
        <w:rPr>
          <w:rFonts w:cstheme="minorHAnsi"/>
        </w:rPr>
      </w:pPr>
      <w:r w:rsidRPr="0092001F">
        <w:rPr>
          <w:rFonts w:cstheme="minorHAnsi"/>
        </w:rPr>
        <w:t xml:space="preserve">Vilka tar eller får uppdrag i till exempel kommittéer, nämnder och så vidare? </w:t>
      </w:r>
    </w:p>
    <w:p w:rsidR="0092001F" w:rsidRPr="0092001F" w:rsidRDefault="0092001F" w:rsidP="0092001F">
      <w:pPr>
        <w:pStyle w:val="Liststycke"/>
        <w:numPr>
          <w:ilvl w:val="0"/>
          <w:numId w:val="47"/>
        </w:numPr>
        <w:spacing w:after="0" w:line="276" w:lineRule="auto"/>
        <w:rPr>
          <w:rFonts w:cstheme="minorHAnsi"/>
        </w:rPr>
      </w:pPr>
      <w:r w:rsidRPr="0092001F">
        <w:rPr>
          <w:rFonts w:cstheme="minorHAnsi"/>
        </w:rPr>
        <w:t xml:space="preserve">Hur fördelas eventuell utbildning och kompetensutveckling utifrån </w:t>
      </w:r>
      <w:bookmarkStart w:id="0" w:name="_Hlk82624525"/>
      <w:r w:rsidRPr="0092001F">
        <w:rPr>
          <w:rFonts w:cstheme="minorHAnsi"/>
        </w:rPr>
        <w:t>de olika diskrimineringsgrund</w:t>
      </w:r>
      <w:bookmarkEnd w:id="0"/>
      <w:r w:rsidRPr="0092001F">
        <w:rPr>
          <w:rFonts w:cstheme="minorHAnsi"/>
        </w:rPr>
        <w:t>erna? Tänk på arbetsplatsens olika grupper av anställda.</w:t>
      </w:r>
    </w:p>
    <w:p w:rsidR="0092001F" w:rsidRPr="0092001F" w:rsidRDefault="0092001F" w:rsidP="0092001F">
      <w:pPr>
        <w:pStyle w:val="Liststycke"/>
        <w:numPr>
          <w:ilvl w:val="0"/>
          <w:numId w:val="47"/>
        </w:numPr>
        <w:spacing w:after="0" w:line="276" w:lineRule="auto"/>
        <w:rPr>
          <w:rFonts w:cstheme="minorHAnsi"/>
        </w:rPr>
      </w:pPr>
      <w:r w:rsidRPr="0092001F">
        <w:rPr>
          <w:rFonts w:cstheme="minorHAnsi"/>
        </w:rPr>
        <w:t xml:space="preserve">Är fördelningen av ekonomiskt stöd för att åka på till exempel konferenser jämställd? </w:t>
      </w:r>
    </w:p>
    <w:p w:rsidR="0092001F" w:rsidRPr="0092001F" w:rsidRDefault="0092001F" w:rsidP="0092001F">
      <w:pPr>
        <w:pStyle w:val="Liststycke"/>
        <w:numPr>
          <w:ilvl w:val="0"/>
          <w:numId w:val="47"/>
        </w:numPr>
        <w:spacing w:after="0" w:line="276" w:lineRule="auto"/>
        <w:rPr>
          <w:rFonts w:cstheme="minorHAnsi"/>
        </w:rPr>
      </w:pPr>
      <w:r w:rsidRPr="0092001F">
        <w:rPr>
          <w:rFonts w:cstheme="minorHAnsi"/>
        </w:rPr>
        <w:t>Vilka tider på dagen förläggs möten, konferenser och seminarier? Kan anställda med föräldraansvar påverka sina arbetstider? Hur vanligt är det med övertid och hur påverkar det den som har ansvar för barn?</w:t>
      </w:r>
    </w:p>
    <w:p w:rsidR="0092001F" w:rsidRPr="0092001F" w:rsidRDefault="0092001F" w:rsidP="0092001F">
      <w:pPr>
        <w:pStyle w:val="Liststycke"/>
        <w:numPr>
          <w:ilvl w:val="0"/>
          <w:numId w:val="47"/>
        </w:numPr>
        <w:spacing w:after="0" w:line="276" w:lineRule="auto"/>
        <w:rPr>
          <w:rFonts w:cstheme="minorHAnsi"/>
        </w:rPr>
      </w:pPr>
      <w:r w:rsidRPr="0092001F">
        <w:rPr>
          <w:rFonts w:cstheme="minorHAnsi"/>
        </w:rPr>
        <w:t>Vilka tider på dagen förläggs undervisning och examinationer och seminarier? Kan studenter med föräldraansvar påverka sina?</w:t>
      </w:r>
    </w:p>
    <w:p w:rsidR="0092001F" w:rsidRPr="0092001F" w:rsidRDefault="0092001F" w:rsidP="0092001F">
      <w:pPr>
        <w:pStyle w:val="Liststycke"/>
        <w:numPr>
          <w:ilvl w:val="0"/>
          <w:numId w:val="47"/>
        </w:numPr>
        <w:spacing w:after="0" w:line="276" w:lineRule="auto"/>
        <w:rPr>
          <w:rFonts w:cstheme="minorHAnsi"/>
        </w:rPr>
      </w:pPr>
      <w:r w:rsidRPr="0092001F">
        <w:rPr>
          <w:rFonts w:eastAsia="Times New Roman" w:cstheme="minorHAnsi"/>
        </w:rPr>
        <w:t>Hur ser institutionens kursplaner och andra regler för bedömningar ut och riskerar dem att försämra möjligheterna baserat på studenternas koppling till de olika diskrimineringsgrunderna?</w:t>
      </w:r>
    </w:p>
    <w:p w:rsidR="0092001F" w:rsidRPr="0092001F" w:rsidRDefault="0092001F" w:rsidP="0092001F">
      <w:pPr>
        <w:pStyle w:val="Liststycke"/>
        <w:numPr>
          <w:ilvl w:val="0"/>
          <w:numId w:val="47"/>
        </w:numPr>
        <w:spacing w:after="0" w:line="276" w:lineRule="auto"/>
        <w:rPr>
          <w:rFonts w:cstheme="minorHAnsi"/>
        </w:rPr>
      </w:pPr>
      <w:r w:rsidRPr="0092001F">
        <w:rPr>
          <w:rFonts w:eastAsia="Times New Roman" w:cstheme="minorHAnsi"/>
        </w:rPr>
        <w:t>Granska kurslitteraturen, både vad gäller innehåll utifrån de olika diskrimineringsgrunderna och fördelningen av författare utifrån de olika</w:t>
      </w:r>
      <w:r w:rsidRPr="0092001F">
        <w:rPr>
          <w:rFonts w:cstheme="minorHAnsi"/>
        </w:rPr>
        <w:t xml:space="preserve"> </w:t>
      </w:r>
      <w:r w:rsidRPr="0092001F">
        <w:rPr>
          <w:rFonts w:eastAsia="Times New Roman" w:cstheme="minorHAnsi"/>
        </w:rPr>
        <w:t>diskrimineringsgrunderna.</w:t>
      </w:r>
    </w:p>
    <w:p w:rsidR="0092001F" w:rsidRPr="0092001F" w:rsidRDefault="0092001F" w:rsidP="0092001F">
      <w:pPr>
        <w:pStyle w:val="Liststycke"/>
        <w:numPr>
          <w:ilvl w:val="0"/>
          <w:numId w:val="47"/>
        </w:numPr>
        <w:spacing w:after="0" w:line="276" w:lineRule="auto"/>
        <w:rPr>
          <w:rFonts w:cstheme="minorHAnsi"/>
        </w:rPr>
      </w:pPr>
      <w:r w:rsidRPr="0092001F">
        <w:rPr>
          <w:rFonts w:cstheme="minorHAnsi"/>
        </w:rPr>
        <w:t xml:space="preserve">Vilka anställningskrav ställs för tjänster vid rekrytering, är de relevanta i förhållande till det arbete som ska utföras? </w:t>
      </w:r>
    </w:p>
    <w:p w:rsidR="0092001F" w:rsidRPr="0092001F" w:rsidRDefault="0092001F" w:rsidP="0092001F">
      <w:pPr>
        <w:pStyle w:val="Liststycke"/>
        <w:numPr>
          <w:ilvl w:val="0"/>
          <w:numId w:val="47"/>
        </w:numPr>
        <w:spacing w:after="0" w:line="276" w:lineRule="auto"/>
        <w:rPr>
          <w:rFonts w:cstheme="minorHAnsi"/>
        </w:rPr>
      </w:pPr>
      <w:r w:rsidRPr="0092001F">
        <w:rPr>
          <w:rFonts w:cstheme="minorHAnsi"/>
        </w:rPr>
        <w:t xml:space="preserve">Hur ser möjligheterna ut för intern rekrytering och befordran? Får alla, oavsett diskrimineringsgrunder information om att söka andra tjänster? </w:t>
      </w:r>
    </w:p>
    <w:p w:rsidR="0092001F" w:rsidRPr="0092001F" w:rsidRDefault="0092001F" w:rsidP="0092001F">
      <w:pPr>
        <w:pStyle w:val="Liststycke"/>
        <w:numPr>
          <w:ilvl w:val="0"/>
          <w:numId w:val="47"/>
        </w:numPr>
        <w:spacing w:after="0" w:line="276" w:lineRule="auto"/>
        <w:rPr>
          <w:rFonts w:cstheme="minorHAnsi"/>
        </w:rPr>
      </w:pPr>
      <w:r w:rsidRPr="0092001F">
        <w:rPr>
          <w:rFonts w:cstheme="minorHAnsi"/>
        </w:rPr>
        <w:t xml:space="preserve">Vilka olika möjligheter till utbildning, fortbildning och annan kompetensutveckling finns på arbetsplatsen? Finns det något samband med diskrimineringsgrunderna i vilka som får och vilka som inte får möjlighet till kompetensutveckling? </w:t>
      </w:r>
    </w:p>
    <w:p w:rsidR="0092001F" w:rsidRPr="0092001F" w:rsidRDefault="0092001F" w:rsidP="0092001F">
      <w:pPr>
        <w:pStyle w:val="Liststycke"/>
        <w:numPr>
          <w:ilvl w:val="0"/>
          <w:numId w:val="47"/>
        </w:numPr>
        <w:spacing w:after="0" w:line="276" w:lineRule="auto"/>
        <w:rPr>
          <w:rFonts w:cstheme="minorHAnsi"/>
        </w:rPr>
      </w:pPr>
      <w:r w:rsidRPr="0092001F">
        <w:rPr>
          <w:rFonts w:cstheme="minorHAnsi"/>
        </w:rPr>
        <w:t>Tas det hänsyn till studenter som av religiösa skäl eller annan trosuppfattning inte har möjlighet att delta på vissa religiösa helgdagar vid schemaläggning av undervisning, förläggning av grupparbeten, obligatoriska moment samt examinationer?</w:t>
      </w:r>
    </w:p>
    <w:p w:rsidR="0092001F" w:rsidRPr="0092001F" w:rsidRDefault="0092001F" w:rsidP="0092001F">
      <w:pPr>
        <w:pStyle w:val="Liststycke"/>
        <w:numPr>
          <w:ilvl w:val="0"/>
          <w:numId w:val="47"/>
        </w:numPr>
        <w:spacing w:after="0" w:line="276" w:lineRule="auto"/>
        <w:rPr>
          <w:rFonts w:cstheme="minorHAnsi"/>
        </w:rPr>
      </w:pPr>
      <w:r w:rsidRPr="0092001F">
        <w:rPr>
          <w:rFonts w:cstheme="minorHAnsi"/>
        </w:rPr>
        <w:lastRenderedPageBreak/>
        <w:t xml:space="preserve">Vilka tider på dagen förläggs möten, konferenser och seminarier? Kan anställda med funktionsnedsättning som arbetar deltid påverka sina arbetstider? </w:t>
      </w:r>
    </w:p>
    <w:p w:rsidR="0092001F" w:rsidRPr="0092001F" w:rsidRDefault="0092001F" w:rsidP="0092001F">
      <w:pPr>
        <w:pStyle w:val="Liststycke"/>
        <w:numPr>
          <w:ilvl w:val="0"/>
          <w:numId w:val="47"/>
        </w:numPr>
        <w:spacing w:after="0" w:line="276" w:lineRule="auto"/>
        <w:rPr>
          <w:rFonts w:cstheme="minorHAnsi"/>
        </w:rPr>
      </w:pPr>
      <w:r w:rsidRPr="0092001F">
        <w:rPr>
          <w:rFonts w:cstheme="minorHAnsi"/>
        </w:rPr>
        <w:t>Hur ser förhållningsregler för livsmedel ut?</w:t>
      </w:r>
    </w:p>
    <w:p w:rsidR="0092001F" w:rsidRPr="0092001F" w:rsidRDefault="0092001F" w:rsidP="0092001F">
      <w:pPr>
        <w:pStyle w:val="Liststycke"/>
        <w:numPr>
          <w:ilvl w:val="0"/>
          <w:numId w:val="47"/>
        </w:numPr>
        <w:spacing w:after="0" w:line="276" w:lineRule="auto"/>
        <w:rPr>
          <w:rFonts w:cstheme="minorHAnsi"/>
        </w:rPr>
      </w:pPr>
      <w:r w:rsidRPr="0092001F">
        <w:rPr>
          <w:rFonts w:cstheme="minorHAnsi"/>
        </w:rPr>
        <w:t xml:space="preserve">Hur ser användningen av teckenspråkstolkar ut i undervisningen? </w:t>
      </w:r>
    </w:p>
    <w:p w:rsidR="003A785E" w:rsidRPr="003A785E" w:rsidRDefault="0092001F" w:rsidP="0092001F">
      <w:pPr>
        <w:numPr>
          <w:ilvl w:val="0"/>
          <w:numId w:val="47"/>
        </w:numPr>
        <w:spacing w:after="0" w:line="276" w:lineRule="auto"/>
        <w:contextualSpacing/>
        <w:rPr>
          <w:rFonts w:cstheme="minorHAnsi"/>
        </w:rPr>
      </w:pPr>
      <w:r w:rsidRPr="0092001F">
        <w:rPr>
          <w:rFonts w:cstheme="minorHAnsi"/>
        </w:rPr>
        <w:t>Hur ser arbetet ut med särskilt pedagogiskt stöd i undervisningen?</w:t>
      </w:r>
    </w:p>
    <w:sectPr w:rsidR="003A785E" w:rsidRPr="003A785E" w:rsidSect="00F31324">
      <w:headerReference w:type="even" r:id="rId7"/>
      <w:headerReference w:type="default" r:id="rId8"/>
      <w:footerReference w:type="even" r:id="rId9"/>
      <w:footerReference w:type="default" r:id="rId10"/>
      <w:headerReference w:type="first" r:id="rId11"/>
      <w:footerReference w:type="first" r:id="rId12"/>
      <w:pgSz w:w="11906" w:h="16838"/>
      <w:pgMar w:top="2836"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4CF3" w:rsidRDefault="001C4CF3" w:rsidP="003A785E">
      <w:pPr>
        <w:spacing w:after="0" w:line="240" w:lineRule="auto"/>
      </w:pPr>
      <w:r>
        <w:separator/>
      </w:r>
    </w:p>
  </w:endnote>
  <w:endnote w:type="continuationSeparator" w:id="0">
    <w:p w:rsidR="001C4CF3" w:rsidRDefault="001C4CF3" w:rsidP="003A7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7363" w:rsidRDefault="00F67363">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7363" w:rsidRDefault="00F67363">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7363" w:rsidRDefault="00F6736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4CF3" w:rsidRDefault="001C4CF3" w:rsidP="003A785E">
      <w:pPr>
        <w:spacing w:after="0" w:line="240" w:lineRule="auto"/>
      </w:pPr>
      <w:r>
        <w:separator/>
      </w:r>
    </w:p>
  </w:footnote>
  <w:footnote w:type="continuationSeparator" w:id="0">
    <w:p w:rsidR="001C4CF3" w:rsidRDefault="001C4CF3" w:rsidP="003A78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7363" w:rsidRDefault="00F6736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7363" w:rsidRDefault="00F67363">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001F" w:rsidRDefault="0092001F">
    <w:pPr>
      <w:pStyle w:val="Sidhuvud"/>
    </w:pPr>
    <w:r>
      <w:rPr>
        <w:noProof/>
        <w:lang w:eastAsia="sv-SE"/>
      </w:rPr>
      <w:drawing>
        <wp:inline distT="0" distB="0" distL="0" distR="0" wp14:anchorId="00351F73">
          <wp:extent cx="1151890" cy="962025"/>
          <wp:effectExtent l="0" t="0" r="0" b="9525"/>
          <wp:docPr id="13" name="Bild 13" descr="Logotyp för Stockholms universi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 3" descr="Logotyp för Stockholms universitet."/>
                  <pic:cNvPicPr/>
                </pic:nvPicPr>
                <pic:blipFill>
                  <a:blip r:embed="rId1" cstate="print">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51890" cy="962025"/>
                  </a:xfrm>
                  <a:prstGeom prst="rect">
                    <a:avLst/>
                  </a:prstGeom>
                </pic:spPr>
              </pic:pic>
            </a:graphicData>
          </a:graphic>
        </wp:inline>
      </w:drawing>
    </w:r>
    <w:bookmarkStart w:id="1" w:name="_GoBack"/>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88CC7A98"/>
    <w:lvl w:ilvl="0">
      <w:start w:val="1"/>
      <w:numFmt w:val="bullet"/>
      <w:pStyle w:val="Punktlist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E128667E"/>
    <w:lvl w:ilvl="0">
      <w:start w:val="1"/>
      <w:numFmt w:val="bullet"/>
      <w:pStyle w:val="Punktlista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ECDAF9FC"/>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A060FFF6"/>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09484C"/>
    <w:multiLevelType w:val="multilevel"/>
    <w:tmpl w:val="63926BF0"/>
    <w:styleLink w:val="Listformatnumreradelistor"/>
    <w:lvl w:ilvl="0">
      <w:start w:val="1"/>
      <w:numFmt w:val="decimal"/>
      <w:pStyle w:val="Numreradlista"/>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22E5432"/>
    <w:multiLevelType w:val="multilevel"/>
    <w:tmpl w:val="4A2E246E"/>
    <w:numStyleLink w:val="Listformatpunktlistor"/>
  </w:abstractNum>
  <w:abstractNum w:abstractNumId="6" w15:restartNumberingAfterBreak="0">
    <w:nsid w:val="03950819"/>
    <w:multiLevelType w:val="multilevel"/>
    <w:tmpl w:val="AFF03998"/>
    <w:numStyleLink w:val="Listformatparagraflistor"/>
  </w:abstractNum>
  <w:abstractNum w:abstractNumId="7" w15:restartNumberingAfterBreak="0">
    <w:nsid w:val="16CC35F2"/>
    <w:multiLevelType w:val="multilevel"/>
    <w:tmpl w:val="AFF03998"/>
    <w:styleLink w:val="Listformatparagraflistor"/>
    <w:lvl w:ilvl="0">
      <w:start w:val="1"/>
      <w:numFmt w:val="decimal"/>
      <w:pStyle w:val="Paragraflista"/>
      <w:lvlText w:val="§    %1"/>
      <w:lvlJc w:val="left"/>
      <w:pPr>
        <w:tabs>
          <w:tab w:val="num" w:pos="794"/>
        </w:tabs>
        <w:ind w:left="794" w:hanging="794"/>
      </w:pPr>
      <w:rPr>
        <w:rFonts w:hint="default"/>
        <w:b/>
        <w:i w:val="0"/>
      </w:rPr>
    </w:lvl>
    <w:lvl w:ilvl="1">
      <w:start w:val="1"/>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b w:val="0"/>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8257F8A"/>
    <w:multiLevelType w:val="multilevel"/>
    <w:tmpl w:val="4A2E246E"/>
    <w:styleLink w:val="Listformatpunktlistor"/>
    <w:lvl w:ilvl="0">
      <w:start w:val="1"/>
      <w:numFmt w:val="bullet"/>
      <w:pStyle w:val="Punktlista"/>
      <w:lvlText w:val=""/>
      <w:lvlJc w:val="left"/>
      <w:pPr>
        <w:ind w:left="357" w:hanging="357"/>
      </w:pPr>
      <w:rPr>
        <w:rFonts w:ascii="Symbol" w:hAnsi="Symbol" w:hint="default"/>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1077" w:hanging="357"/>
      </w:pPr>
      <w:rPr>
        <w:rFonts w:ascii="Wingdings" w:hAnsi="Wingdings" w:hint="default"/>
      </w:rPr>
    </w:lvl>
    <w:lvl w:ilvl="3">
      <w:start w:val="1"/>
      <w:numFmt w:val="bullet"/>
      <w:lvlText w:val=""/>
      <w:lvlJc w:val="left"/>
      <w:pPr>
        <w:ind w:left="1440" w:hanging="363"/>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C1D48CE"/>
    <w:multiLevelType w:val="multilevel"/>
    <w:tmpl w:val="63926BF0"/>
    <w:numStyleLink w:val="Listformatnumreradelistor"/>
  </w:abstractNum>
  <w:abstractNum w:abstractNumId="10" w15:restartNumberingAfterBreak="0">
    <w:nsid w:val="432C1E76"/>
    <w:multiLevelType w:val="multilevel"/>
    <w:tmpl w:val="1480C51E"/>
    <w:numStyleLink w:val="Listformatnumreraderubriker"/>
  </w:abstractNum>
  <w:abstractNum w:abstractNumId="11" w15:restartNumberingAfterBreak="0">
    <w:nsid w:val="48A368B5"/>
    <w:multiLevelType w:val="multilevel"/>
    <w:tmpl w:val="1480C51E"/>
    <w:styleLink w:val="Listformatnumreraderubriker"/>
    <w:lvl w:ilvl="0">
      <w:start w:val="1"/>
      <w:numFmt w:val="decimal"/>
      <w:pStyle w:val="Rubrik1numrerad"/>
      <w:suff w:val="space"/>
      <w:lvlText w:val="%1  "/>
      <w:lvlJc w:val="left"/>
      <w:pPr>
        <w:ind w:left="360" w:hanging="360"/>
      </w:pPr>
      <w:rPr>
        <w:rFonts w:hint="default"/>
      </w:rPr>
    </w:lvl>
    <w:lvl w:ilvl="1">
      <w:start w:val="1"/>
      <w:numFmt w:val="decimal"/>
      <w:pStyle w:val="Rubrik2numrerad"/>
      <w:suff w:val="space"/>
      <w:lvlText w:val="%1.%2  "/>
      <w:lvlJc w:val="left"/>
      <w:pPr>
        <w:ind w:left="357" w:hanging="357"/>
      </w:pPr>
      <w:rPr>
        <w:rFonts w:hint="default"/>
      </w:rPr>
    </w:lvl>
    <w:lvl w:ilvl="2">
      <w:start w:val="1"/>
      <w:numFmt w:val="decimal"/>
      <w:pStyle w:val="Rubrik3numrerad"/>
      <w:suff w:val="space"/>
      <w:lvlText w:val="%1.%2.%3  "/>
      <w:lvlJc w:val="left"/>
      <w:pPr>
        <w:ind w:left="357" w:hanging="357"/>
      </w:pPr>
      <w:rPr>
        <w:rFonts w:hint="default"/>
      </w:rPr>
    </w:lvl>
    <w:lvl w:ilvl="3">
      <w:start w:val="1"/>
      <w:numFmt w:val="decimal"/>
      <w:pStyle w:val="Rubrik4numrerad"/>
      <w:suff w:val="space"/>
      <w:lvlText w:val="%1.%2.%3.%4  "/>
      <w:lvlJc w:val="left"/>
      <w:pPr>
        <w:ind w:left="357" w:hanging="35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62521C75"/>
    <w:multiLevelType w:val="multilevel"/>
    <w:tmpl w:val="46DCB4C4"/>
    <w:styleLink w:val="SUListor"/>
    <w:lvl w:ilvl="0">
      <w:start w:val="1"/>
      <w:numFmt w:val="decimal"/>
      <w:lvlText w:val="%1."/>
      <w:lvlJc w:val="left"/>
      <w:pPr>
        <w:tabs>
          <w:tab w:val="num" w:pos="357"/>
        </w:tabs>
        <w:ind w:left="360" w:hanging="360"/>
      </w:pPr>
      <w:rPr>
        <w:rFonts w:hint="default"/>
      </w:rPr>
    </w:lvl>
    <w:lvl w:ilvl="1">
      <w:start w:val="1"/>
      <w:numFmt w:val="bullet"/>
      <w:lvlText w:val=""/>
      <w:lvlJc w:val="left"/>
      <w:pPr>
        <w:tabs>
          <w:tab w:val="num" w:pos="357"/>
        </w:tabs>
        <w:ind w:left="357" w:hanging="357"/>
      </w:pPr>
      <w:rPr>
        <w:rFonts w:ascii="Symbol" w:hAnsi="Symbol" w:hint="default"/>
        <w:color w:val="auto"/>
      </w:rPr>
    </w:lvl>
    <w:lvl w:ilvl="2">
      <w:start w:val="1"/>
      <w:numFmt w:val="decimal"/>
      <w:lvlRestart w:val="0"/>
      <w:lvlText w:val="§   %3"/>
      <w:lvlJc w:val="left"/>
      <w:pPr>
        <w:tabs>
          <w:tab w:val="num" w:pos="794"/>
        </w:tabs>
        <w:ind w:left="794" w:hanging="794"/>
      </w:pPr>
      <w:rPr>
        <w:rFonts w:hint="default"/>
        <w:b/>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tabs>
          <w:tab w:val="num" w:pos="1797"/>
        </w:tabs>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679F01DB"/>
    <w:multiLevelType w:val="hybridMultilevel"/>
    <w:tmpl w:val="B0A408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7"/>
  </w:num>
  <w:num w:numId="4">
    <w:abstractNumId w:val="8"/>
  </w:num>
  <w:num w:numId="5">
    <w:abstractNumId w:val="2"/>
  </w:num>
  <w:num w:numId="6">
    <w:abstractNumId w:val="9"/>
  </w:num>
  <w:num w:numId="7">
    <w:abstractNumId w:val="6"/>
  </w:num>
  <w:num w:numId="8">
    <w:abstractNumId w:val="3"/>
  </w:num>
  <w:num w:numId="9">
    <w:abstractNumId w:val="5"/>
  </w:num>
  <w:num w:numId="10">
    <w:abstractNumId w:val="1"/>
  </w:num>
  <w:num w:numId="11">
    <w:abstractNumId w:val="1"/>
  </w:num>
  <w:num w:numId="12">
    <w:abstractNumId w:val="0"/>
  </w:num>
  <w:num w:numId="13">
    <w:abstractNumId w:val="0"/>
  </w:num>
  <w:num w:numId="14">
    <w:abstractNumId w:val="10"/>
  </w:num>
  <w:num w:numId="15">
    <w:abstractNumId w:val="10"/>
  </w:num>
  <w:num w:numId="16">
    <w:abstractNumId w:val="10"/>
  </w:num>
  <w:num w:numId="17">
    <w:abstractNumId w:val="10"/>
  </w:num>
  <w:num w:numId="18">
    <w:abstractNumId w:val="12"/>
  </w:num>
  <w:num w:numId="19">
    <w:abstractNumId w:val="4"/>
  </w:num>
  <w:num w:numId="20">
    <w:abstractNumId w:val="11"/>
  </w:num>
  <w:num w:numId="21">
    <w:abstractNumId w:val="7"/>
  </w:num>
  <w:num w:numId="22">
    <w:abstractNumId w:val="8"/>
  </w:num>
  <w:num w:numId="23">
    <w:abstractNumId w:val="9"/>
  </w:num>
  <w:num w:numId="24">
    <w:abstractNumId w:val="6"/>
  </w:num>
  <w:num w:numId="25">
    <w:abstractNumId w:val="5"/>
  </w:num>
  <w:num w:numId="26">
    <w:abstractNumId w:val="1"/>
  </w:num>
  <w:num w:numId="27">
    <w:abstractNumId w:val="0"/>
  </w:num>
  <w:num w:numId="28">
    <w:abstractNumId w:val="10"/>
  </w:num>
  <w:num w:numId="29">
    <w:abstractNumId w:val="10"/>
  </w:num>
  <w:num w:numId="30">
    <w:abstractNumId w:val="10"/>
  </w:num>
  <w:num w:numId="31">
    <w:abstractNumId w:val="10"/>
  </w:num>
  <w:num w:numId="32">
    <w:abstractNumId w:val="12"/>
  </w:num>
  <w:num w:numId="33">
    <w:abstractNumId w:val="4"/>
  </w:num>
  <w:num w:numId="34">
    <w:abstractNumId w:val="11"/>
  </w:num>
  <w:num w:numId="35">
    <w:abstractNumId w:val="7"/>
  </w:num>
  <w:num w:numId="36">
    <w:abstractNumId w:val="8"/>
  </w:num>
  <w:num w:numId="37">
    <w:abstractNumId w:val="9"/>
  </w:num>
  <w:num w:numId="38">
    <w:abstractNumId w:val="6"/>
  </w:num>
  <w:num w:numId="39">
    <w:abstractNumId w:val="5"/>
  </w:num>
  <w:num w:numId="40">
    <w:abstractNumId w:val="1"/>
  </w:num>
  <w:num w:numId="41">
    <w:abstractNumId w:val="0"/>
  </w:num>
  <w:num w:numId="42">
    <w:abstractNumId w:val="10"/>
  </w:num>
  <w:num w:numId="43">
    <w:abstractNumId w:val="10"/>
  </w:num>
  <w:num w:numId="44">
    <w:abstractNumId w:val="10"/>
  </w:num>
  <w:num w:numId="45">
    <w:abstractNumId w:val="10"/>
  </w:num>
  <w:num w:numId="46">
    <w:abstractNumId w:val="12"/>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85E"/>
    <w:rsid w:val="000D421B"/>
    <w:rsid w:val="001732FF"/>
    <w:rsid w:val="001A3D3F"/>
    <w:rsid w:val="001C4CF3"/>
    <w:rsid w:val="001D78D8"/>
    <w:rsid w:val="003159BA"/>
    <w:rsid w:val="003A785E"/>
    <w:rsid w:val="004D0204"/>
    <w:rsid w:val="005D5604"/>
    <w:rsid w:val="005E7C0A"/>
    <w:rsid w:val="006531A7"/>
    <w:rsid w:val="006D4F44"/>
    <w:rsid w:val="00807566"/>
    <w:rsid w:val="008826D2"/>
    <w:rsid w:val="00900E31"/>
    <w:rsid w:val="0092001F"/>
    <w:rsid w:val="00BF446C"/>
    <w:rsid w:val="00E85A04"/>
    <w:rsid w:val="00F31324"/>
    <w:rsid w:val="00F6736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0052A29-3B63-4493-B16A-9E612BE8B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rödtext SU"/>
    <w:qFormat/>
    <w:rsid w:val="00E85A04"/>
    <w:pPr>
      <w:spacing w:after="260" w:line="260" w:lineRule="atLeast"/>
    </w:pPr>
    <w:rPr>
      <w:rFonts w:eastAsiaTheme="minorEastAsia"/>
    </w:rPr>
  </w:style>
  <w:style w:type="paragraph" w:styleId="Rubrik1">
    <w:name w:val="heading 1"/>
    <w:basedOn w:val="Normal"/>
    <w:next w:val="Normal"/>
    <w:link w:val="Rubrik1Char"/>
    <w:uiPriority w:val="9"/>
    <w:qFormat/>
    <w:rsid w:val="006D4F44"/>
    <w:pPr>
      <w:keepNext/>
      <w:keepLines/>
      <w:spacing w:line="340" w:lineRule="atLeast"/>
      <w:outlineLvl w:val="0"/>
    </w:pPr>
    <w:rPr>
      <w:rFonts w:asciiTheme="majorHAnsi" w:eastAsiaTheme="majorEastAsia" w:hAnsiTheme="majorHAnsi" w:cstheme="majorBidi"/>
      <w:color w:val="262626" w:themeColor="text1" w:themeTint="D9"/>
      <w:sz w:val="36"/>
      <w:szCs w:val="32"/>
    </w:rPr>
  </w:style>
  <w:style w:type="paragraph" w:styleId="Rubrik2">
    <w:name w:val="heading 2"/>
    <w:basedOn w:val="Normal"/>
    <w:next w:val="Normal"/>
    <w:link w:val="Rubrik2Char"/>
    <w:uiPriority w:val="9"/>
    <w:unhideWhenUsed/>
    <w:qFormat/>
    <w:rsid w:val="006D4F44"/>
    <w:pPr>
      <w:keepNext/>
      <w:keepLines/>
      <w:spacing w:after="140"/>
      <w:outlineLvl w:val="1"/>
    </w:pPr>
    <w:rPr>
      <w:rFonts w:asciiTheme="majorHAnsi" w:eastAsiaTheme="majorEastAsia" w:hAnsiTheme="majorHAnsi" w:cstheme="majorBidi"/>
      <w:b/>
      <w:color w:val="262626" w:themeColor="text1" w:themeTint="D9"/>
      <w:sz w:val="26"/>
      <w:szCs w:val="28"/>
    </w:rPr>
  </w:style>
  <w:style w:type="paragraph" w:styleId="Rubrik3">
    <w:name w:val="heading 3"/>
    <w:basedOn w:val="Normal"/>
    <w:next w:val="Normal"/>
    <w:link w:val="Rubrik3Char"/>
    <w:uiPriority w:val="9"/>
    <w:qFormat/>
    <w:rsid w:val="006D4F44"/>
    <w:pPr>
      <w:keepNext/>
      <w:keepLines/>
      <w:spacing w:after="60"/>
      <w:outlineLvl w:val="2"/>
    </w:pPr>
    <w:rPr>
      <w:rFonts w:ascii="Times New Roman" w:eastAsiaTheme="majorEastAsia" w:hAnsi="Times New Roman" w:cstheme="majorBidi"/>
      <w:b/>
      <w:color w:val="262626" w:themeColor="text1" w:themeTint="D9"/>
      <w:szCs w:val="24"/>
    </w:rPr>
  </w:style>
  <w:style w:type="paragraph" w:styleId="Rubrik4">
    <w:name w:val="heading 4"/>
    <w:basedOn w:val="Normal"/>
    <w:next w:val="Normal"/>
    <w:link w:val="Rubrik4Char"/>
    <w:uiPriority w:val="9"/>
    <w:qFormat/>
    <w:rsid w:val="006D4F44"/>
    <w:pPr>
      <w:keepNext/>
      <w:keepLines/>
      <w:spacing w:after="60"/>
      <w:outlineLvl w:val="3"/>
    </w:pPr>
    <w:rPr>
      <w:rFonts w:ascii="Times New Roman" w:eastAsiaTheme="majorEastAsia" w:hAnsi="Times New Roman" w:cstheme="majorBidi"/>
      <w:b/>
      <w:i/>
      <w:iCs/>
      <w:color w:val="262626" w:themeColor="text1" w:themeTint="D9"/>
    </w:rPr>
  </w:style>
  <w:style w:type="paragraph" w:styleId="Rubrik5">
    <w:name w:val="heading 5"/>
    <w:basedOn w:val="Normal"/>
    <w:next w:val="Normal"/>
    <w:link w:val="Rubrik5Char"/>
    <w:uiPriority w:val="9"/>
    <w:semiHidden/>
    <w:qFormat/>
    <w:rsid w:val="006D4F44"/>
    <w:pPr>
      <w:keepNext/>
      <w:keepLines/>
      <w:spacing w:before="40" w:after="0"/>
      <w:outlineLvl w:val="4"/>
    </w:pPr>
    <w:rPr>
      <w:rFonts w:asciiTheme="majorHAnsi" w:eastAsiaTheme="majorEastAsia" w:hAnsiTheme="majorHAnsi" w:cstheme="majorBidi"/>
      <w:color w:val="404040" w:themeColor="text1" w:themeTint="BF"/>
    </w:rPr>
  </w:style>
  <w:style w:type="paragraph" w:styleId="Rubrik6">
    <w:name w:val="heading 6"/>
    <w:basedOn w:val="Normal"/>
    <w:next w:val="Normal"/>
    <w:link w:val="Rubrik6Char"/>
    <w:uiPriority w:val="9"/>
    <w:semiHidden/>
    <w:qFormat/>
    <w:rsid w:val="006D4F44"/>
    <w:pPr>
      <w:keepNext/>
      <w:keepLines/>
      <w:spacing w:before="40" w:after="0"/>
      <w:outlineLvl w:val="5"/>
    </w:pPr>
    <w:rPr>
      <w:rFonts w:asciiTheme="majorHAnsi" w:eastAsiaTheme="majorEastAsia" w:hAnsiTheme="majorHAnsi" w:cstheme="majorBidi"/>
    </w:rPr>
  </w:style>
  <w:style w:type="paragraph" w:styleId="Rubrik7">
    <w:name w:val="heading 7"/>
    <w:basedOn w:val="Normal"/>
    <w:next w:val="Normal"/>
    <w:link w:val="Rubrik7Char"/>
    <w:uiPriority w:val="9"/>
    <w:semiHidden/>
    <w:qFormat/>
    <w:rsid w:val="006D4F44"/>
    <w:pPr>
      <w:keepNext/>
      <w:keepLines/>
      <w:spacing w:before="40" w:after="0"/>
      <w:outlineLvl w:val="6"/>
    </w:pPr>
    <w:rPr>
      <w:rFonts w:asciiTheme="majorHAnsi" w:eastAsiaTheme="majorEastAsia" w:hAnsiTheme="majorHAnsi" w:cstheme="majorBidi"/>
      <w:i/>
      <w:iCs/>
    </w:rPr>
  </w:style>
  <w:style w:type="paragraph" w:styleId="Rubrik8">
    <w:name w:val="heading 8"/>
    <w:basedOn w:val="Normal"/>
    <w:next w:val="Normal"/>
    <w:link w:val="Rubrik8Char"/>
    <w:uiPriority w:val="9"/>
    <w:semiHidden/>
    <w:qFormat/>
    <w:rsid w:val="006D4F44"/>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Rubrik9">
    <w:name w:val="heading 9"/>
    <w:basedOn w:val="Normal"/>
    <w:next w:val="Normal"/>
    <w:link w:val="Rubrik9Char"/>
    <w:uiPriority w:val="9"/>
    <w:semiHidden/>
    <w:qFormat/>
    <w:rsid w:val="006D4F44"/>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eskrivning">
    <w:name w:val="caption"/>
    <w:basedOn w:val="Normal"/>
    <w:next w:val="Normal"/>
    <w:uiPriority w:val="35"/>
    <w:semiHidden/>
    <w:unhideWhenUsed/>
    <w:qFormat/>
    <w:rsid w:val="006D4F44"/>
    <w:pPr>
      <w:spacing w:after="200" w:line="240" w:lineRule="auto"/>
    </w:pPr>
    <w:rPr>
      <w:i/>
      <w:iCs/>
      <w:color w:val="1A1A1A" w:themeColor="text2"/>
      <w:sz w:val="18"/>
      <w:szCs w:val="18"/>
    </w:rPr>
  </w:style>
  <w:style w:type="character" w:styleId="Betoning">
    <w:name w:val="Emphasis"/>
    <w:basedOn w:val="Standardstycketeckensnitt"/>
    <w:uiPriority w:val="20"/>
    <w:qFormat/>
    <w:rsid w:val="006D4F44"/>
    <w:rPr>
      <w:i/>
      <w:iCs/>
      <w:color w:val="auto"/>
    </w:rPr>
  </w:style>
  <w:style w:type="paragraph" w:customStyle="1" w:styleId="Bildtext">
    <w:name w:val="Bildtext"/>
    <w:basedOn w:val="Normal"/>
    <w:next w:val="Normal"/>
    <w:uiPriority w:val="12"/>
    <w:qFormat/>
    <w:rsid w:val="006D4F44"/>
    <w:rPr>
      <w:i/>
      <w:sz w:val="20"/>
    </w:rPr>
  </w:style>
  <w:style w:type="character" w:styleId="Bokenstitel">
    <w:name w:val="Book Title"/>
    <w:basedOn w:val="Standardstycketeckensnitt"/>
    <w:uiPriority w:val="33"/>
    <w:qFormat/>
    <w:rsid w:val="006D4F44"/>
    <w:rPr>
      <w:b/>
      <w:bCs/>
      <w:i/>
      <w:iCs/>
      <w:spacing w:val="5"/>
    </w:rPr>
  </w:style>
  <w:style w:type="paragraph" w:styleId="Citat">
    <w:name w:val="Quote"/>
    <w:basedOn w:val="Normal"/>
    <w:next w:val="Normal"/>
    <w:link w:val="CitatChar"/>
    <w:uiPriority w:val="29"/>
    <w:qFormat/>
    <w:rsid w:val="006D4F44"/>
    <w:pPr>
      <w:spacing w:before="200"/>
      <w:ind w:left="864" w:right="864"/>
    </w:pPr>
    <w:rPr>
      <w:i/>
      <w:iCs/>
      <w:color w:val="404040" w:themeColor="text1" w:themeTint="BF"/>
    </w:rPr>
  </w:style>
  <w:style w:type="character" w:customStyle="1" w:styleId="CitatChar">
    <w:name w:val="Citat Char"/>
    <w:basedOn w:val="Standardstycketeckensnitt"/>
    <w:link w:val="Citat"/>
    <w:uiPriority w:val="29"/>
    <w:rsid w:val="006D4F44"/>
    <w:rPr>
      <w:rFonts w:eastAsiaTheme="minorEastAsia"/>
      <w:i/>
      <w:iCs/>
      <w:color w:val="404040" w:themeColor="text1" w:themeTint="BF"/>
    </w:rPr>
  </w:style>
  <w:style w:type="character" w:styleId="Diskretbetoning">
    <w:name w:val="Subtle Emphasis"/>
    <w:basedOn w:val="Standardstycketeckensnitt"/>
    <w:uiPriority w:val="19"/>
    <w:qFormat/>
    <w:rsid w:val="006D4F44"/>
    <w:rPr>
      <w:i/>
      <w:iCs/>
      <w:color w:val="404040" w:themeColor="text1" w:themeTint="BF"/>
    </w:rPr>
  </w:style>
  <w:style w:type="character" w:styleId="Diskretreferens">
    <w:name w:val="Subtle Reference"/>
    <w:basedOn w:val="Standardstycketeckensnitt"/>
    <w:uiPriority w:val="31"/>
    <w:qFormat/>
    <w:rsid w:val="006D4F44"/>
    <w:rPr>
      <w:smallCaps/>
      <w:color w:val="404040" w:themeColor="text1" w:themeTint="BF"/>
    </w:rPr>
  </w:style>
  <w:style w:type="paragraph" w:styleId="Ingetavstnd">
    <w:name w:val="No Spacing"/>
    <w:aliases w:val="Brödtext SU - Inget avstånd"/>
    <w:uiPriority w:val="1"/>
    <w:qFormat/>
    <w:rsid w:val="006531A7"/>
    <w:pPr>
      <w:spacing w:after="0" w:line="240" w:lineRule="auto"/>
    </w:pPr>
    <w:rPr>
      <w:rFonts w:eastAsiaTheme="minorEastAsia"/>
    </w:rPr>
  </w:style>
  <w:style w:type="paragraph" w:styleId="Innehll1">
    <w:name w:val="toc 1"/>
    <w:basedOn w:val="Normal"/>
    <w:next w:val="Normal"/>
    <w:autoRedefine/>
    <w:uiPriority w:val="39"/>
    <w:unhideWhenUsed/>
    <w:rsid w:val="006D4F44"/>
    <w:pPr>
      <w:tabs>
        <w:tab w:val="right" w:leader="dot" w:pos="8323"/>
      </w:tabs>
      <w:spacing w:after="40"/>
    </w:pPr>
    <w:rPr>
      <w:rFonts w:ascii="Verdana" w:hAnsi="Verdana"/>
      <w:b/>
    </w:rPr>
  </w:style>
  <w:style w:type="paragraph" w:styleId="Innehll2">
    <w:name w:val="toc 2"/>
    <w:basedOn w:val="Normal"/>
    <w:next w:val="Normal"/>
    <w:autoRedefine/>
    <w:uiPriority w:val="39"/>
    <w:unhideWhenUsed/>
    <w:rsid w:val="006D4F44"/>
    <w:pPr>
      <w:tabs>
        <w:tab w:val="right" w:leader="dot" w:pos="8323"/>
      </w:tabs>
      <w:spacing w:after="100"/>
    </w:pPr>
    <w:rPr>
      <w:rFonts w:ascii="Verdana" w:hAnsi="Verdana"/>
      <w:sz w:val="18"/>
    </w:rPr>
  </w:style>
  <w:style w:type="paragraph" w:styleId="Innehll3">
    <w:name w:val="toc 3"/>
    <w:basedOn w:val="Normal"/>
    <w:next w:val="Normal"/>
    <w:autoRedefine/>
    <w:uiPriority w:val="39"/>
    <w:semiHidden/>
    <w:rsid w:val="006D4F44"/>
    <w:pPr>
      <w:spacing w:after="100"/>
      <w:ind w:left="440"/>
    </w:pPr>
  </w:style>
  <w:style w:type="character" w:customStyle="1" w:styleId="Rubrik1Char">
    <w:name w:val="Rubrik 1 Char"/>
    <w:basedOn w:val="Standardstycketeckensnitt"/>
    <w:link w:val="Rubrik1"/>
    <w:uiPriority w:val="9"/>
    <w:rsid w:val="006D4F44"/>
    <w:rPr>
      <w:rFonts w:asciiTheme="majorHAnsi" w:eastAsiaTheme="majorEastAsia" w:hAnsiTheme="majorHAnsi" w:cstheme="majorBidi"/>
      <w:color w:val="262626" w:themeColor="text1" w:themeTint="D9"/>
      <w:sz w:val="36"/>
      <w:szCs w:val="32"/>
    </w:rPr>
  </w:style>
  <w:style w:type="paragraph" w:styleId="Innehllsfrteckningsrubrik">
    <w:name w:val="TOC Heading"/>
    <w:basedOn w:val="Rubrik1"/>
    <w:next w:val="Normal"/>
    <w:uiPriority w:val="39"/>
    <w:unhideWhenUsed/>
    <w:qFormat/>
    <w:rsid w:val="006D4F44"/>
    <w:pPr>
      <w:outlineLvl w:val="9"/>
    </w:pPr>
  </w:style>
  <w:style w:type="paragraph" w:customStyle="1" w:styleId="Institutionsnamn">
    <w:name w:val="Institutionsnamn"/>
    <w:basedOn w:val="Normal"/>
    <w:uiPriority w:val="17"/>
    <w:semiHidden/>
    <w:rsid w:val="006D4F44"/>
    <w:pPr>
      <w:spacing w:after="20" w:line="240" w:lineRule="auto"/>
    </w:pPr>
    <w:rPr>
      <w:rFonts w:ascii="Georgia" w:hAnsi="Georgia"/>
      <w:color w:val="002F5F"/>
      <w:sz w:val="26"/>
    </w:rPr>
  </w:style>
  <w:style w:type="numbering" w:customStyle="1" w:styleId="Listformatnumreradelistor">
    <w:name w:val="Listformat numrerade listor"/>
    <w:uiPriority w:val="99"/>
    <w:rsid w:val="006D4F44"/>
    <w:pPr>
      <w:numPr>
        <w:numId w:val="1"/>
      </w:numPr>
    </w:pPr>
  </w:style>
  <w:style w:type="numbering" w:customStyle="1" w:styleId="Listformatnumreraderubriker">
    <w:name w:val="Listformat numrerade rubriker"/>
    <w:uiPriority w:val="99"/>
    <w:rsid w:val="006D4F44"/>
    <w:pPr>
      <w:numPr>
        <w:numId w:val="2"/>
      </w:numPr>
    </w:pPr>
  </w:style>
  <w:style w:type="numbering" w:customStyle="1" w:styleId="Listformatparagraflistor">
    <w:name w:val="Listformat paragraflistor"/>
    <w:uiPriority w:val="99"/>
    <w:rsid w:val="006D4F44"/>
    <w:pPr>
      <w:numPr>
        <w:numId w:val="3"/>
      </w:numPr>
    </w:pPr>
  </w:style>
  <w:style w:type="numbering" w:customStyle="1" w:styleId="Listformatpunktlistor">
    <w:name w:val="Listformat punktlistor"/>
    <w:uiPriority w:val="99"/>
    <w:rsid w:val="006D4F44"/>
    <w:pPr>
      <w:numPr>
        <w:numId w:val="4"/>
      </w:numPr>
    </w:pPr>
  </w:style>
  <w:style w:type="paragraph" w:styleId="Liststycke">
    <w:name w:val="List Paragraph"/>
    <w:basedOn w:val="Normal"/>
    <w:uiPriority w:val="34"/>
    <w:qFormat/>
    <w:rsid w:val="006D4F44"/>
    <w:pPr>
      <w:ind w:left="720"/>
      <w:contextualSpacing/>
    </w:pPr>
  </w:style>
  <w:style w:type="paragraph" w:styleId="Numreradlista">
    <w:name w:val="List Number"/>
    <w:basedOn w:val="Normal"/>
    <w:uiPriority w:val="11"/>
    <w:qFormat/>
    <w:rsid w:val="006D4F44"/>
    <w:pPr>
      <w:numPr>
        <w:numId w:val="37"/>
      </w:numPr>
      <w:contextualSpacing/>
    </w:pPr>
  </w:style>
  <w:style w:type="table" w:styleId="Oformateradtabell3">
    <w:name w:val="Plain Table 3"/>
    <w:basedOn w:val="Normaltabell"/>
    <w:uiPriority w:val="43"/>
    <w:rsid w:val="006D4F44"/>
    <w:pPr>
      <w:spacing w:after="0" w:line="240" w:lineRule="auto"/>
    </w:pPr>
    <w:rPr>
      <w:rFonts w:eastAsiaTheme="minorEastAsia"/>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Rubrik2Char">
    <w:name w:val="Rubrik 2 Char"/>
    <w:basedOn w:val="Standardstycketeckensnitt"/>
    <w:link w:val="Rubrik2"/>
    <w:uiPriority w:val="9"/>
    <w:rsid w:val="006D4F44"/>
    <w:rPr>
      <w:rFonts w:asciiTheme="majorHAnsi" w:eastAsiaTheme="majorEastAsia" w:hAnsiTheme="majorHAnsi" w:cstheme="majorBidi"/>
      <w:b/>
      <w:color w:val="262626" w:themeColor="text1" w:themeTint="D9"/>
      <w:sz w:val="26"/>
      <w:szCs w:val="28"/>
    </w:rPr>
  </w:style>
  <w:style w:type="paragraph" w:customStyle="1" w:styleId="Paragraflista">
    <w:name w:val="Paragraflista"/>
    <w:basedOn w:val="Rubrik2"/>
    <w:next w:val="Paragraftext"/>
    <w:uiPriority w:val="1"/>
    <w:rsid w:val="006D4F44"/>
    <w:pPr>
      <w:numPr>
        <w:numId w:val="38"/>
      </w:numPr>
    </w:pPr>
  </w:style>
  <w:style w:type="paragraph" w:customStyle="1" w:styleId="Paragraftext">
    <w:name w:val="Paragraftext"/>
    <w:basedOn w:val="Normal"/>
    <w:uiPriority w:val="1"/>
    <w:rsid w:val="006D4F44"/>
    <w:pPr>
      <w:ind w:left="794"/>
    </w:pPr>
  </w:style>
  <w:style w:type="character" w:styleId="Platshllartext">
    <w:name w:val="Placeholder Text"/>
    <w:basedOn w:val="Standardstycketeckensnitt"/>
    <w:uiPriority w:val="99"/>
    <w:semiHidden/>
    <w:rsid w:val="006D4F44"/>
    <w:rPr>
      <w:color w:val="808080"/>
    </w:rPr>
  </w:style>
  <w:style w:type="paragraph" w:styleId="Punktlista">
    <w:name w:val="List Bullet"/>
    <w:basedOn w:val="Normal"/>
    <w:uiPriority w:val="11"/>
    <w:qFormat/>
    <w:rsid w:val="006D4F44"/>
    <w:pPr>
      <w:numPr>
        <w:numId w:val="39"/>
      </w:numPr>
      <w:contextualSpacing/>
    </w:pPr>
  </w:style>
  <w:style w:type="paragraph" w:styleId="Punktlista2">
    <w:name w:val="List Bullet 2"/>
    <w:basedOn w:val="Normal"/>
    <w:uiPriority w:val="99"/>
    <w:semiHidden/>
    <w:unhideWhenUsed/>
    <w:rsid w:val="006D4F44"/>
    <w:pPr>
      <w:numPr>
        <w:numId w:val="40"/>
      </w:numPr>
      <w:contextualSpacing/>
    </w:pPr>
  </w:style>
  <w:style w:type="paragraph" w:styleId="Punktlista3">
    <w:name w:val="List Bullet 3"/>
    <w:basedOn w:val="Normal"/>
    <w:uiPriority w:val="99"/>
    <w:semiHidden/>
    <w:unhideWhenUsed/>
    <w:rsid w:val="006D4F44"/>
    <w:pPr>
      <w:numPr>
        <w:numId w:val="41"/>
      </w:numPr>
      <w:contextualSpacing/>
    </w:pPr>
  </w:style>
  <w:style w:type="paragraph" w:styleId="Rubrik">
    <w:name w:val="Title"/>
    <w:basedOn w:val="Normal"/>
    <w:next w:val="Normal"/>
    <w:link w:val="RubrikChar"/>
    <w:uiPriority w:val="10"/>
    <w:qFormat/>
    <w:rsid w:val="006D4F44"/>
    <w:pPr>
      <w:spacing w:after="0" w:line="240" w:lineRule="auto"/>
      <w:contextualSpacing/>
    </w:pPr>
    <w:rPr>
      <w:rFonts w:asciiTheme="majorHAnsi" w:eastAsiaTheme="majorEastAsia" w:hAnsiTheme="majorHAnsi" w:cstheme="majorBidi"/>
      <w:spacing w:val="-10"/>
      <w:sz w:val="56"/>
      <w:szCs w:val="56"/>
    </w:rPr>
  </w:style>
  <w:style w:type="character" w:customStyle="1" w:styleId="RubrikChar">
    <w:name w:val="Rubrik Char"/>
    <w:basedOn w:val="Standardstycketeckensnitt"/>
    <w:link w:val="Rubrik"/>
    <w:uiPriority w:val="10"/>
    <w:rsid w:val="006D4F44"/>
    <w:rPr>
      <w:rFonts w:asciiTheme="majorHAnsi" w:eastAsiaTheme="majorEastAsia" w:hAnsiTheme="majorHAnsi" w:cstheme="majorBidi"/>
      <w:spacing w:val="-10"/>
      <w:sz w:val="56"/>
      <w:szCs w:val="56"/>
    </w:rPr>
  </w:style>
  <w:style w:type="paragraph" w:customStyle="1" w:styleId="Rubrik1numrerad">
    <w:name w:val="Rubrik 1 numrerad"/>
    <w:basedOn w:val="Rubrik1"/>
    <w:next w:val="Normal"/>
    <w:uiPriority w:val="10"/>
    <w:qFormat/>
    <w:rsid w:val="006D4F44"/>
    <w:pPr>
      <w:numPr>
        <w:numId w:val="45"/>
      </w:numPr>
    </w:pPr>
  </w:style>
  <w:style w:type="paragraph" w:customStyle="1" w:styleId="Rubrik2numrerad">
    <w:name w:val="Rubrik 2 numrerad"/>
    <w:basedOn w:val="Rubrik2"/>
    <w:next w:val="Normal"/>
    <w:uiPriority w:val="10"/>
    <w:qFormat/>
    <w:rsid w:val="006D4F44"/>
    <w:pPr>
      <w:numPr>
        <w:ilvl w:val="1"/>
        <w:numId w:val="45"/>
      </w:numPr>
    </w:pPr>
    <w:rPr>
      <w:sz w:val="22"/>
    </w:rPr>
  </w:style>
  <w:style w:type="character" w:customStyle="1" w:styleId="Rubrik3Char">
    <w:name w:val="Rubrik 3 Char"/>
    <w:basedOn w:val="Standardstycketeckensnitt"/>
    <w:link w:val="Rubrik3"/>
    <w:uiPriority w:val="9"/>
    <w:rsid w:val="006D4F44"/>
    <w:rPr>
      <w:rFonts w:ascii="Times New Roman" w:eastAsiaTheme="majorEastAsia" w:hAnsi="Times New Roman" w:cstheme="majorBidi"/>
      <w:b/>
      <w:color w:val="262626" w:themeColor="text1" w:themeTint="D9"/>
      <w:szCs w:val="24"/>
    </w:rPr>
  </w:style>
  <w:style w:type="paragraph" w:customStyle="1" w:styleId="Rubrik3numrerad">
    <w:name w:val="Rubrik 3 numrerad"/>
    <w:basedOn w:val="Rubrik3"/>
    <w:next w:val="Normal"/>
    <w:uiPriority w:val="10"/>
    <w:qFormat/>
    <w:rsid w:val="006D4F44"/>
    <w:pPr>
      <w:numPr>
        <w:ilvl w:val="2"/>
        <w:numId w:val="45"/>
      </w:numPr>
    </w:pPr>
  </w:style>
  <w:style w:type="character" w:customStyle="1" w:styleId="Rubrik4Char">
    <w:name w:val="Rubrik 4 Char"/>
    <w:basedOn w:val="Standardstycketeckensnitt"/>
    <w:link w:val="Rubrik4"/>
    <w:uiPriority w:val="9"/>
    <w:rsid w:val="006D4F44"/>
    <w:rPr>
      <w:rFonts w:ascii="Times New Roman" w:eastAsiaTheme="majorEastAsia" w:hAnsi="Times New Roman" w:cstheme="majorBidi"/>
      <w:b/>
      <w:i/>
      <w:iCs/>
      <w:color w:val="262626" w:themeColor="text1" w:themeTint="D9"/>
    </w:rPr>
  </w:style>
  <w:style w:type="paragraph" w:customStyle="1" w:styleId="Rubrik4numrerad">
    <w:name w:val="Rubrik 4 numrerad"/>
    <w:basedOn w:val="Rubrik4"/>
    <w:next w:val="Normal"/>
    <w:uiPriority w:val="10"/>
    <w:qFormat/>
    <w:rsid w:val="006D4F44"/>
    <w:pPr>
      <w:numPr>
        <w:ilvl w:val="3"/>
        <w:numId w:val="45"/>
      </w:numPr>
    </w:pPr>
  </w:style>
  <w:style w:type="character" w:customStyle="1" w:styleId="Rubrik5Char">
    <w:name w:val="Rubrik 5 Char"/>
    <w:basedOn w:val="Standardstycketeckensnitt"/>
    <w:link w:val="Rubrik5"/>
    <w:uiPriority w:val="9"/>
    <w:semiHidden/>
    <w:rsid w:val="006D4F44"/>
    <w:rPr>
      <w:rFonts w:asciiTheme="majorHAnsi" w:eastAsiaTheme="majorEastAsia" w:hAnsiTheme="majorHAnsi" w:cstheme="majorBidi"/>
      <w:color w:val="404040" w:themeColor="text1" w:themeTint="BF"/>
    </w:rPr>
  </w:style>
  <w:style w:type="character" w:customStyle="1" w:styleId="Rubrik6Char">
    <w:name w:val="Rubrik 6 Char"/>
    <w:basedOn w:val="Standardstycketeckensnitt"/>
    <w:link w:val="Rubrik6"/>
    <w:uiPriority w:val="9"/>
    <w:semiHidden/>
    <w:rsid w:val="006D4F44"/>
    <w:rPr>
      <w:rFonts w:asciiTheme="majorHAnsi" w:eastAsiaTheme="majorEastAsia" w:hAnsiTheme="majorHAnsi" w:cstheme="majorBidi"/>
    </w:rPr>
  </w:style>
  <w:style w:type="character" w:customStyle="1" w:styleId="Rubrik7Char">
    <w:name w:val="Rubrik 7 Char"/>
    <w:basedOn w:val="Standardstycketeckensnitt"/>
    <w:link w:val="Rubrik7"/>
    <w:uiPriority w:val="9"/>
    <w:semiHidden/>
    <w:rsid w:val="006D4F44"/>
    <w:rPr>
      <w:rFonts w:asciiTheme="majorHAnsi" w:eastAsiaTheme="majorEastAsia" w:hAnsiTheme="majorHAnsi" w:cstheme="majorBidi"/>
      <w:i/>
      <w:iCs/>
    </w:rPr>
  </w:style>
  <w:style w:type="character" w:customStyle="1" w:styleId="Rubrik8Char">
    <w:name w:val="Rubrik 8 Char"/>
    <w:basedOn w:val="Standardstycketeckensnitt"/>
    <w:link w:val="Rubrik8"/>
    <w:uiPriority w:val="9"/>
    <w:semiHidden/>
    <w:rsid w:val="006D4F44"/>
    <w:rPr>
      <w:rFonts w:asciiTheme="majorHAnsi" w:eastAsiaTheme="majorEastAsia" w:hAnsiTheme="majorHAnsi" w:cstheme="majorBidi"/>
      <w:color w:val="262626" w:themeColor="text1" w:themeTint="D9"/>
      <w:sz w:val="21"/>
      <w:szCs w:val="21"/>
    </w:rPr>
  </w:style>
  <w:style w:type="character" w:customStyle="1" w:styleId="Rubrik9Char">
    <w:name w:val="Rubrik 9 Char"/>
    <w:basedOn w:val="Standardstycketeckensnitt"/>
    <w:link w:val="Rubrik9"/>
    <w:uiPriority w:val="9"/>
    <w:semiHidden/>
    <w:rsid w:val="006D4F44"/>
    <w:rPr>
      <w:rFonts w:asciiTheme="majorHAnsi" w:eastAsiaTheme="majorEastAsia" w:hAnsiTheme="majorHAnsi" w:cstheme="majorBidi"/>
      <w:i/>
      <w:iCs/>
      <w:color w:val="262626" w:themeColor="text1" w:themeTint="D9"/>
      <w:sz w:val="21"/>
      <w:szCs w:val="21"/>
    </w:rPr>
  </w:style>
  <w:style w:type="paragraph" w:styleId="Sidfot">
    <w:name w:val="footer"/>
    <w:basedOn w:val="Normal"/>
    <w:link w:val="SidfotChar"/>
    <w:uiPriority w:val="99"/>
    <w:unhideWhenUsed/>
    <w:rsid w:val="006D4F44"/>
    <w:pPr>
      <w:tabs>
        <w:tab w:val="center" w:pos="4536"/>
        <w:tab w:val="right" w:pos="9072"/>
      </w:tabs>
      <w:spacing w:after="0" w:line="240" w:lineRule="auto"/>
    </w:pPr>
    <w:rPr>
      <w:sz w:val="16"/>
    </w:rPr>
  </w:style>
  <w:style w:type="character" w:customStyle="1" w:styleId="SidfotChar">
    <w:name w:val="Sidfot Char"/>
    <w:basedOn w:val="Standardstycketeckensnitt"/>
    <w:link w:val="Sidfot"/>
    <w:uiPriority w:val="99"/>
    <w:rsid w:val="006D4F44"/>
    <w:rPr>
      <w:rFonts w:eastAsiaTheme="minorEastAsia"/>
      <w:sz w:val="16"/>
    </w:rPr>
  </w:style>
  <w:style w:type="paragraph" w:styleId="Sidhuvud">
    <w:name w:val="header"/>
    <w:basedOn w:val="Normal"/>
    <w:link w:val="SidhuvudChar"/>
    <w:uiPriority w:val="99"/>
    <w:unhideWhenUsed/>
    <w:rsid w:val="006D4F44"/>
    <w:pPr>
      <w:tabs>
        <w:tab w:val="left" w:pos="4139"/>
        <w:tab w:val="left" w:pos="6010"/>
        <w:tab w:val="right" w:pos="9072"/>
      </w:tabs>
      <w:spacing w:after="0" w:line="240" w:lineRule="auto"/>
    </w:pPr>
  </w:style>
  <w:style w:type="character" w:customStyle="1" w:styleId="SidhuvudChar">
    <w:name w:val="Sidhuvud Char"/>
    <w:basedOn w:val="Standardstycketeckensnitt"/>
    <w:link w:val="Sidhuvud"/>
    <w:uiPriority w:val="99"/>
    <w:rsid w:val="006D4F44"/>
    <w:rPr>
      <w:rFonts w:eastAsiaTheme="minorEastAsia"/>
    </w:rPr>
  </w:style>
  <w:style w:type="character" w:styleId="Stark">
    <w:name w:val="Strong"/>
    <w:basedOn w:val="Standardstycketeckensnitt"/>
    <w:uiPriority w:val="22"/>
    <w:qFormat/>
    <w:rsid w:val="006D4F44"/>
    <w:rPr>
      <w:b/>
      <w:bCs/>
      <w:color w:val="auto"/>
    </w:rPr>
  </w:style>
  <w:style w:type="character" w:styleId="Starkbetoning">
    <w:name w:val="Intense Emphasis"/>
    <w:basedOn w:val="Standardstycketeckensnitt"/>
    <w:uiPriority w:val="21"/>
    <w:qFormat/>
    <w:rsid w:val="006D4F44"/>
    <w:rPr>
      <w:b/>
      <w:bCs/>
      <w:i/>
      <w:iCs/>
      <w:color w:val="auto"/>
    </w:rPr>
  </w:style>
  <w:style w:type="character" w:styleId="Starkreferens">
    <w:name w:val="Intense Reference"/>
    <w:basedOn w:val="Standardstycketeckensnitt"/>
    <w:uiPriority w:val="32"/>
    <w:qFormat/>
    <w:rsid w:val="006D4F44"/>
    <w:rPr>
      <w:b/>
      <w:bCs/>
      <w:smallCaps/>
      <w:color w:val="404040" w:themeColor="text1" w:themeTint="BF"/>
      <w:spacing w:val="5"/>
    </w:rPr>
  </w:style>
  <w:style w:type="paragraph" w:styleId="Starktcitat">
    <w:name w:val="Intense Quote"/>
    <w:basedOn w:val="Normal"/>
    <w:next w:val="Normal"/>
    <w:link w:val="StarktcitatChar"/>
    <w:uiPriority w:val="30"/>
    <w:qFormat/>
    <w:rsid w:val="006D4F44"/>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StarktcitatChar">
    <w:name w:val="Starkt citat Char"/>
    <w:basedOn w:val="Standardstycketeckensnitt"/>
    <w:link w:val="Starktcitat"/>
    <w:uiPriority w:val="30"/>
    <w:rsid w:val="006D4F44"/>
    <w:rPr>
      <w:rFonts w:eastAsiaTheme="minorEastAsia"/>
      <w:i/>
      <w:iCs/>
      <w:color w:val="404040" w:themeColor="text1" w:themeTint="BF"/>
    </w:rPr>
  </w:style>
  <w:style w:type="numbering" w:customStyle="1" w:styleId="SUListor">
    <w:name w:val="SU Listor"/>
    <w:uiPriority w:val="99"/>
    <w:rsid w:val="006D4F44"/>
    <w:pPr>
      <w:numPr>
        <w:numId w:val="18"/>
      </w:numPr>
    </w:pPr>
  </w:style>
  <w:style w:type="table" w:customStyle="1" w:styleId="SUOformaterad">
    <w:name w:val="SU Oformaterad"/>
    <w:basedOn w:val="Normaltabell"/>
    <w:uiPriority w:val="99"/>
    <w:rsid w:val="006D4F44"/>
    <w:pPr>
      <w:spacing w:after="0" w:line="240" w:lineRule="auto"/>
    </w:pPr>
    <w:rPr>
      <w:rFonts w:eastAsiaTheme="minorEastAsia"/>
    </w:rPr>
    <w:tblPr>
      <w:tblCellMar>
        <w:left w:w="0" w:type="dxa"/>
        <w:right w:w="0" w:type="dxa"/>
      </w:tblCellMar>
    </w:tblPr>
  </w:style>
  <w:style w:type="table" w:styleId="Tabellrutnt">
    <w:name w:val="Table Grid"/>
    <w:aliases w:val="SU Formaterad"/>
    <w:basedOn w:val="Normaltabell"/>
    <w:uiPriority w:val="39"/>
    <w:rsid w:val="006D4F44"/>
    <w:pPr>
      <w:spacing w:after="0" w:line="260" w:lineRule="atLeast"/>
    </w:pPr>
    <w:rPr>
      <w:rFonts w:asciiTheme="majorHAnsi" w:eastAsiaTheme="minorEastAsia" w:hAnsiTheme="majorHAns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ajorHAnsi" w:hAnsiTheme="majorHAnsi"/>
        <w:b/>
        <w:sz w:val="20"/>
      </w:rPr>
      <w:tblPr/>
      <w:trPr>
        <w:tblHeader/>
      </w:trPr>
    </w:tblStylePr>
  </w:style>
  <w:style w:type="paragraph" w:styleId="Underrubrik">
    <w:name w:val="Subtitle"/>
    <w:basedOn w:val="Normal"/>
    <w:next w:val="Normal"/>
    <w:link w:val="UnderrubrikChar"/>
    <w:uiPriority w:val="11"/>
    <w:qFormat/>
    <w:rsid w:val="006D4F44"/>
    <w:pPr>
      <w:numPr>
        <w:ilvl w:val="1"/>
      </w:numPr>
    </w:pPr>
    <w:rPr>
      <w:color w:val="5A5A5A" w:themeColor="text1" w:themeTint="A5"/>
      <w:spacing w:val="15"/>
    </w:rPr>
  </w:style>
  <w:style w:type="character" w:customStyle="1" w:styleId="UnderrubrikChar">
    <w:name w:val="Underrubrik Char"/>
    <w:basedOn w:val="Standardstycketeckensnitt"/>
    <w:link w:val="Underrubrik"/>
    <w:uiPriority w:val="11"/>
    <w:rsid w:val="006D4F44"/>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SU Word">
  <a:themeElements>
    <a:clrScheme name="SU Word Excel">
      <a:dk1>
        <a:srgbClr val="000000"/>
      </a:dk1>
      <a:lt1>
        <a:srgbClr val="FFFFFF"/>
      </a:lt1>
      <a:dk2>
        <a:srgbClr val="1A1A1A"/>
      </a:dk2>
      <a:lt2>
        <a:srgbClr val="808080"/>
      </a:lt2>
      <a:accent1>
        <a:srgbClr val="002F5F"/>
      </a:accent1>
      <a:accent2>
        <a:srgbClr val="A3A86B"/>
      </a:accent2>
      <a:accent3>
        <a:srgbClr val="ACDEE6"/>
      </a:accent3>
      <a:accent4>
        <a:srgbClr val="9BB2CE"/>
      </a:accent4>
      <a:accent5>
        <a:srgbClr val="EB7125"/>
      </a:accent5>
      <a:accent6>
        <a:srgbClr val="DADCC3"/>
      </a:accent6>
      <a:hlink>
        <a:srgbClr val="0000FF"/>
      </a:hlink>
      <a:folHlink>
        <a:srgbClr val="800080"/>
      </a:folHlink>
    </a:clrScheme>
    <a:fontScheme name="Stockholms Universitet">
      <a:majorFont>
        <a:latin typeface="Calibri"/>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507</Words>
  <Characters>2688</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Lika villkor – exempel på kartläggningsfrågor till lokala råd</vt:lpstr>
    </vt:vector>
  </TitlesOfParts>
  <Company>Stockholms universitet</Company>
  <LinksUpToDate>false</LinksUpToDate>
  <CharactersWithSpaces>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Lika villkor – exempel på kartläggningsfrågor till lokala råd</dc:title>
  <dc:subject/>
  <dc:creator>Anna-Karin Huggare</dc:creator>
  <cp:keywords>Lika villkor, kartläggningsfrågor, lokala råd</cp:keywords>
  <dc:description/>
  <cp:lastModifiedBy>Tarja Kohandani</cp:lastModifiedBy>
  <cp:revision>4</cp:revision>
  <dcterms:created xsi:type="dcterms:W3CDTF">2022-07-13T13:52:00Z</dcterms:created>
  <dcterms:modified xsi:type="dcterms:W3CDTF">2022-07-13T14:17:00Z</dcterms:modified>
</cp:coreProperties>
</file>